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BE" w:rsidRPr="00801338" w:rsidRDefault="00B224B2" w:rsidP="00352CBE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562850" cy="10687050"/>
            <wp:effectExtent l="0" t="0" r="0" b="0"/>
            <wp:wrapTight wrapText="bothSides">
              <wp:wrapPolygon edited="0">
                <wp:start x="0" y="0"/>
                <wp:lineTo x="0" y="21561"/>
                <wp:lineTo x="21546" y="21561"/>
                <wp:lineTo x="215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CBE" w:rsidRPr="00801338">
        <w:rPr>
          <w:rFonts w:ascii="Lucida Console" w:eastAsia="Times New Roman" w:hAnsi="Lucida Console"/>
          <w:color w:val="000000"/>
          <w:sz w:val="15"/>
          <w:szCs w:val="15"/>
        </w:rPr>
        <w:t> </w:t>
      </w:r>
    </w:p>
    <w:p w:rsidR="00352CBE" w:rsidRDefault="00352CBE" w:rsidP="00352CBE">
      <w:pPr>
        <w:spacing w:after="0" w:line="240" w:lineRule="auto"/>
        <w:rPr>
          <w:rFonts w:ascii="Lucida Console" w:eastAsia="Times New Roman" w:hAnsi="Lucida Console"/>
          <w:color w:val="000000"/>
          <w:sz w:val="15"/>
          <w:szCs w:val="15"/>
        </w:rPr>
      </w:pPr>
      <w:r w:rsidRPr="00801338">
        <w:rPr>
          <w:rFonts w:ascii="Lucida Console" w:eastAsia="Times New Roman" w:hAnsi="Lucida Console"/>
          <w:color w:val="000000"/>
          <w:sz w:val="15"/>
          <w:szCs w:val="15"/>
        </w:rPr>
        <w:lastRenderedPageBreak/>
        <w:t> </w:t>
      </w:r>
    </w:p>
    <w:p w:rsidR="00352CBE" w:rsidRDefault="00352CBE" w:rsidP="00352CBE">
      <w:pPr>
        <w:spacing w:after="0" w:line="240" w:lineRule="auto"/>
        <w:rPr>
          <w:rFonts w:ascii="Lucida Console" w:eastAsia="Times New Roman" w:hAnsi="Lucida Console"/>
          <w:color w:val="000000"/>
          <w:sz w:val="15"/>
          <w:szCs w:val="15"/>
        </w:rPr>
      </w:pPr>
    </w:p>
    <w:p w:rsidR="000F5CD7" w:rsidRPr="00801338" w:rsidRDefault="000F5CD7" w:rsidP="00352CBE">
      <w:pPr>
        <w:spacing w:after="0" w:line="240" w:lineRule="auto"/>
        <w:rPr>
          <w:rFonts w:ascii="Lucida Console" w:eastAsia="Times New Roman" w:hAnsi="Lucida Console"/>
          <w:color w:val="000000"/>
          <w:sz w:val="15"/>
          <w:szCs w:val="15"/>
        </w:rPr>
      </w:pPr>
    </w:p>
    <w:p w:rsidR="000F5CD7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Lucida Console" w:eastAsia="Times New Roman" w:hAnsi="Lucida Console"/>
          <w:color w:val="000000"/>
          <w:sz w:val="15"/>
          <w:szCs w:val="15"/>
        </w:rPr>
      </w:pPr>
      <w:r w:rsidRPr="00801338">
        <w:rPr>
          <w:rFonts w:ascii="Lucida Console" w:eastAsia="Times New Roman" w:hAnsi="Lucida Console"/>
          <w:color w:val="000000"/>
          <w:sz w:val="15"/>
          <w:szCs w:val="15"/>
        </w:rPr>
        <w:t> </w:t>
      </w:r>
    </w:p>
    <w:p w:rsidR="000F5CD7" w:rsidRDefault="000F5CD7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Lucida Console" w:eastAsia="Times New Roman" w:hAnsi="Lucida Console"/>
          <w:color w:val="000000"/>
          <w:sz w:val="15"/>
          <w:szCs w:val="15"/>
        </w:rPr>
      </w:pP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</w:pPr>
      <w:r w:rsidRPr="00801338">
        <w:rPr>
          <w:rFonts w:ascii="Times New Roman" w:eastAsia="Times New Roman" w:hAnsi="Times New Roman"/>
          <w:b/>
          <w:color w:val="000000"/>
          <w:spacing w:val="-10"/>
          <w:sz w:val="24"/>
          <w:szCs w:val="24"/>
        </w:rPr>
        <w:t>2.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Миссия, ц</w:t>
      </w:r>
      <w:r w:rsidRPr="00801338">
        <w:rPr>
          <w:rFonts w:ascii="Times New Roman" w:eastAsia="Times New Roman" w:hAnsi="Times New Roman"/>
          <w:b/>
          <w:color w:val="000000"/>
          <w:spacing w:val="10"/>
          <w:sz w:val="24"/>
          <w:szCs w:val="24"/>
        </w:rPr>
        <w:t>ели и задачи службы примирения</w:t>
      </w:r>
      <w:r w:rsidRPr="00801338">
        <w:t xml:space="preserve"> </w:t>
      </w: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after="0" w:line="240" w:lineRule="atLeast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Миссия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352CBE" w:rsidRPr="00801338" w:rsidRDefault="00352CBE" w:rsidP="00352CB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 xml:space="preserve"> Целями службы примирения являются:</w:t>
      </w:r>
    </w:p>
    <w:p w:rsidR="00352CBE" w:rsidRPr="00801338" w:rsidRDefault="00352CBE" w:rsidP="00352CB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>распространение среди участников образовательного процесса: учащихся (воспитанников), педагогов, родителей цивилизованных форм разрешения споров и конфликтов (восстановительная медиация, переговоры и другие способы);</w:t>
      </w:r>
    </w:p>
    <w:p w:rsidR="00352CBE" w:rsidRPr="00801338" w:rsidRDefault="00352CBE" w:rsidP="00352CB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ind w:left="0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конфликтных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</w:p>
    <w:p w:rsidR="00352CBE" w:rsidRPr="00801338" w:rsidRDefault="00352CBE" w:rsidP="00352CBE">
      <w:pPr>
        <w:pStyle w:val="2"/>
        <w:numPr>
          <w:ilvl w:val="2"/>
          <w:numId w:val="13"/>
        </w:numPr>
        <w:tabs>
          <w:tab w:val="left" w:pos="0"/>
        </w:tabs>
        <w:spacing w:after="0" w:line="24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конфликты, проступки, противоправное поведение и правонарушения несовершеннолетних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8013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352CBE" w:rsidRPr="00801338" w:rsidRDefault="00352CBE" w:rsidP="00352CBE">
      <w:pPr>
        <w:pStyle w:val="2"/>
        <w:tabs>
          <w:tab w:val="left" w:pos="426"/>
        </w:tabs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CBE" w:rsidRPr="00801338" w:rsidRDefault="00352CBE" w:rsidP="00352CBE">
      <w:pPr>
        <w:widowControl w:val="0"/>
        <w:numPr>
          <w:ilvl w:val="0"/>
          <w:numId w:val="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Задачами службы примирения являются:</w:t>
      </w:r>
    </w:p>
    <w:p w:rsidR="00352CBE" w:rsidRPr="00801338" w:rsidRDefault="00352CBE" w:rsidP="00352C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проведение восстановительных программ по разрешению конфликтов и криминальных ситуаций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для участников споров, конфликтов 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противоправных ситуаций;</w:t>
      </w:r>
    </w:p>
    <w:p w:rsidR="00352CBE" w:rsidRPr="00801338" w:rsidRDefault="00352CBE" w:rsidP="00352C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фликтов и осознания  ответственности;</w:t>
      </w:r>
    </w:p>
    <w:p w:rsidR="00352CBE" w:rsidRPr="00801338" w:rsidRDefault="00352CBE" w:rsidP="00352C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организация просветительских мероприятий и информирование участников образовательного процесса о миссии, принципах и технологии  восстановительной медиации</w:t>
      </w:r>
      <w:r w:rsidRPr="00801338">
        <w:t xml:space="preserve"> </w:t>
      </w:r>
      <w:r w:rsidRPr="00801338">
        <w:rPr>
          <w:rFonts w:ascii="Times New Roman" w:hAnsi="Times New Roman"/>
          <w:sz w:val="24"/>
          <w:szCs w:val="24"/>
        </w:rPr>
        <w:t>к реагированию на конфликты и правонарушения детей и подростков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;</w:t>
      </w:r>
    </w:p>
    <w:p w:rsidR="00352CBE" w:rsidRPr="00801338" w:rsidRDefault="00352CBE" w:rsidP="00352C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насыщение</w:t>
      </w:r>
      <w:r w:rsidRPr="00801338">
        <w:rPr>
          <w:rFonts w:ascii="Times New Roman" w:hAnsi="Times New Roman"/>
          <w:sz w:val="24"/>
          <w:szCs w:val="24"/>
        </w:rPr>
        <w:t xml:space="preserve"> восстановительными практиками существующих в </w:t>
      </w:r>
      <w:r>
        <w:rPr>
          <w:rFonts w:ascii="Times New Roman" w:hAnsi="Times New Roman"/>
          <w:sz w:val="24"/>
          <w:szCs w:val="24"/>
        </w:rPr>
        <w:t>учреждении</w:t>
      </w:r>
      <w:r w:rsidRPr="00801338">
        <w:rPr>
          <w:rFonts w:ascii="Times New Roman" w:hAnsi="Times New Roman"/>
          <w:sz w:val="24"/>
          <w:szCs w:val="24"/>
        </w:rPr>
        <w:t xml:space="preserve"> форм управления и воспитания (родительские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процесса;  </w:t>
      </w:r>
    </w:p>
    <w:p w:rsidR="00352CBE" w:rsidRPr="00801338" w:rsidRDefault="00352CBE" w:rsidP="00352CBE">
      <w:pPr>
        <w:pStyle w:val="a5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в случае совершения правонарушения / преступления учащимся образовательной организации - взаимодействие с КДНиЗП, судом и другими субъектами системы профилактики безнадзорности и правонарушений несовершеннолетних с целью координации действий для реализации принципов восстановительного подхода.</w:t>
      </w:r>
    </w:p>
    <w:p w:rsidR="00352CBE" w:rsidRPr="00801338" w:rsidRDefault="00352CBE" w:rsidP="00352C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b/>
          <w:color w:val="000000"/>
          <w:spacing w:val="-8"/>
          <w:sz w:val="24"/>
          <w:szCs w:val="24"/>
        </w:rPr>
        <w:t>3.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801338"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3.1. Деятельность школьной службы примирения основана на следующих принципах восстановительного подхода к реагированию на конфликты и правонарушения несовершеннолетних:  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3.1.1.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ее; 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3.1.2. 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нарушителя;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3.1.3.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близких;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3.1.4.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</w:t>
      </w:r>
      <w:r>
        <w:rPr>
          <w:rFonts w:ascii="Times New Roman" w:hAnsi="Times New Roman"/>
          <w:sz w:val="24"/>
          <w:szCs w:val="24"/>
        </w:rPr>
        <w:t xml:space="preserve">нейшее причинение вреда, </w:t>
      </w:r>
      <w:r w:rsidRPr="00801338">
        <w:rPr>
          <w:rFonts w:ascii="Times New Roman" w:hAnsi="Times New Roman"/>
          <w:sz w:val="24"/>
          <w:szCs w:val="24"/>
        </w:rPr>
        <w:t>прекращение взаимной вражды и нормализация отношений;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lastRenderedPageBreak/>
        <w:t>3.1.5.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3.1.6. помощь близких и уважаемых людей в актуализации у участников конфликтной ситуации / правонарушения нравственных установок (ориентиров), отсутствие которых привело к конфликту/правонарушению. Поддержка позитивных изменений и выполнения участниками заключенного примирительного договора (плана) со стороны иных, близких и школьного сообщества.</w:t>
      </w: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3.2.</w:t>
      </w: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352CBE" w:rsidRPr="00801338" w:rsidRDefault="00352CBE" w:rsidP="00352CBE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восстановительной программе. Допускается направление сторон конфликта и их законных представителей на предварительную встречу с ведущим / медиатором, после которой стороны могут участвовать или не  участвовать в программе восстановительного  разрешения конфликта и криминальной ситуации.</w:t>
      </w:r>
    </w:p>
    <w:p w:rsidR="00352CBE" w:rsidRPr="00801338" w:rsidRDefault="00352CBE" w:rsidP="00352CBE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(по согласованию с участниками встречи и подписанный ими).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Также исключение </w:t>
      </w:r>
      <w:r w:rsidRPr="00801338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составляет ставшая известная медиатору информация о готовящемся преступлении, </w:t>
      </w:r>
      <w:r w:rsidRPr="00801338">
        <w:rPr>
          <w:rFonts w:ascii="Times New Roman" w:hAnsi="Times New Roman"/>
          <w:color w:val="000000"/>
          <w:sz w:val="24"/>
          <w:szCs w:val="24"/>
        </w:rPr>
        <w:t>о  возможном  нанесении  ущерба  для  жизни,  здоровья  и  безопасности.</w:t>
      </w:r>
    </w:p>
    <w:p w:rsidR="00352CBE" w:rsidRPr="00801338" w:rsidRDefault="00352CBE" w:rsidP="00352CBE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решение, сделать выводы.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352CBE" w:rsidRPr="00801338" w:rsidRDefault="00352CBE" w:rsidP="00352CBE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</w:t>
      </w:r>
      <w:r w:rsidRPr="00801338">
        <w:rPr>
          <w:rFonts w:ascii="Times New Roman" w:hAnsi="Times New Roman"/>
          <w:sz w:val="24"/>
          <w:szCs w:val="24"/>
        </w:rPr>
        <w:t xml:space="preserve">ринцип 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от участия в восстановительной программе).  </w:t>
      </w:r>
    </w:p>
    <w:p w:rsidR="00352CBE" w:rsidRPr="00801338" w:rsidRDefault="00352CBE" w:rsidP="00352CBE">
      <w:pPr>
        <w:widowControl w:val="0"/>
        <w:numPr>
          <w:ilvl w:val="0"/>
          <w:numId w:val="9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9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b/>
          <w:color w:val="000000"/>
          <w:spacing w:val="-9"/>
          <w:sz w:val="24"/>
          <w:szCs w:val="24"/>
        </w:rPr>
        <w:t>4.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801338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352CBE" w:rsidRPr="00801338" w:rsidRDefault="00352CBE" w:rsidP="00352CBE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1"/>
          <w:sz w:val="24"/>
          <w:szCs w:val="24"/>
        </w:rPr>
        <w:t>4.1.</w:t>
      </w: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состав службы примирения могут входить учащиеся (воспитанники) </w:t>
      </w:r>
      <w:r w:rsidR="000F5CD7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10</w:t>
      </w:r>
      <w:r w:rsidRPr="00801338">
        <w:rPr>
          <w:rFonts w:ascii="Times New Roman" w:eastAsia="Times New Roman" w:hAnsi="Times New Roman"/>
          <w:color w:val="000000"/>
          <w:spacing w:val="20"/>
          <w:sz w:val="24"/>
          <w:szCs w:val="24"/>
        </w:rPr>
        <w:t>-11-х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обучение проведению восстановительной медиации.</w:t>
      </w:r>
      <w:r w:rsidRPr="00801338">
        <w:rPr>
          <w:rFonts w:ascii="Arial" w:hAnsi="Arial"/>
          <w:sz w:val="24"/>
          <w:szCs w:val="24"/>
        </w:rPr>
        <w:t xml:space="preserve">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Учащиеся младших классов могут участвовать в работе службы в качестве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о-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ведущих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(вторых медиаторов).</w:t>
      </w:r>
    </w:p>
    <w:p w:rsidR="00352CBE" w:rsidRPr="00801338" w:rsidRDefault="00352CBE" w:rsidP="00352CB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ведущих восстановительных программ (медиаторов).</w:t>
      </w:r>
    </w:p>
    <w:p w:rsidR="00352CBE" w:rsidRPr="00801338" w:rsidRDefault="00352CBE" w:rsidP="00352CB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Руководителем службы может быть социальный педагог, педагог-психолог или иной 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работник образовательно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,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восстановительных программ / восстановительной медиации,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службой примирения приказом директора образовательной организации. </w:t>
      </w:r>
    </w:p>
    <w:p w:rsidR="00352CBE" w:rsidRPr="00801338" w:rsidRDefault="00352CBE" w:rsidP="00352CB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Р</w:t>
      </w:r>
      <w:r w:rsidRPr="00801338">
        <w:rPr>
          <w:rFonts w:ascii="Times New Roman" w:hAnsi="Times New Roman"/>
          <w:sz w:val="24"/>
          <w:szCs w:val="24"/>
        </w:rPr>
        <w:t xml:space="preserve">уководитель школьной службы примирения: 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проходит подготовку в качестве ведущего программ восстановительного разрешения </w:t>
      </w:r>
      <w:r w:rsidRPr="00801338">
        <w:rPr>
          <w:rFonts w:ascii="Times New Roman" w:hAnsi="Times New Roman"/>
          <w:sz w:val="24"/>
          <w:szCs w:val="24"/>
        </w:rPr>
        <w:lastRenderedPageBreak/>
        <w:t xml:space="preserve">конфликтов и криминальных ситуаций;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осуществляет общее руководство деятельностью службы, проектирует работу службы и её развитие; 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координирует восстановительные программы с участием взрослых и медиаторов-ровесников, осуществляет взаимодействие с администрацией образовательной организации;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проводит совместно с членами службы примирения информационные и профилактические мероприятия;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организует деятельность медиаторов-ровесников (при их наличии) в школьной службе примирения; 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анализирует работу, отчитывается перед администрацией образовательной организации, готовит данные для краевого мониторинга; 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 xml:space="preserve">обеспечивает получение информации о конфликтах и организационные условия для проведения  восстановительных программ;  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знает правовые вопросы, связанные с проведением восстановительных программ;</w:t>
      </w:r>
    </w:p>
    <w:p w:rsidR="00352CBE" w:rsidRPr="00801338" w:rsidRDefault="00352CBE" w:rsidP="00352CBE">
      <w:pPr>
        <w:pStyle w:val="a5"/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</w:rPr>
      </w:pPr>
      <w:r w:rsidRPr="00801338">
        <w:rPr>
          <w:rFonts w:ascii="Times New Roman" w:hAnsi="Times New Roman"/>
          <w:sz w:val="24"/>
          <w:szCs w:val="24"/>
        </w:rPr>
        <w:t>участвует в совещаниях и семинарах различного уровня, проводимых муниципальной службой примирения, ресурсным центром, методических объединениях и пр.</w:t>
      </w:r>
    </w:p>
    <w:p w:rsidR="00352CBE" w:rsidRPr="00801338" w:rsidRDefault="00352CBE" w:rsidP="00352CB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Вопросы членства в службе примирения, требований к учащимся (воспитанникам), входящим в состав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определяться уставом службы, принимаемым службой примирения самостоятельно.</w:t>
      </w:r>
    </w:p>
    <w:p w:rsidR="00352CBE" w:rsidRPr="00801338" w:rsidRDefault="00352CBE" w:rsidP="00352CBE">
      <w:pPr>
        <w:widowControl w:val="0"/>
        <w:shd w:val="clear" w:color="auto" w:fill="FFFFFF"/>
        <w:autoSpaceDE w:val="0"/>
        <w:autoSpaceDN w:val="0"/>
        <w:adjustRightInd w:val="0"/>
        <w:spacing w:before="60" w:afterLines="60" w:after="144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365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b/>
          <w:color w:val="000000"/>
          <w:spacing w:val="-11"/>
          <w:sz w:val="24"/>
          <w:szCs w:val="24"/>
        </w:rPr>
        <w:t>5.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801338">
        <w:rPr>
          <w:rFonts w:ascii="Times New Roman" w:eastAsia="Times New Roman" w:hAnsi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352CBE" w:rsidRPr="00801338" w:rsidRDefault="00352CBE" w:rsidP="00352CB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5"/>
          <w:sz w:val="24"/>
          <w:szCs w:val="24"/>
        </w:rPr>
        <w:t xml:space="preserve">5.1. 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криминального характера от педагогов, учащихся, 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родителей,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администрации образовательно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участник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ов службы 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примирения, комиссии по делам несовершеннолетних и защите их прав.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школьной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службы старается по возможности информировать и привлекать родителей для участия в восстановительных программах  (а по указанным в пунктах 5.8, 5.10 и 5.12  категориям дел участие родителей или их согласие на проведение программ  в их отсутствие является обязательным).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>В случае, если конфликтующие стороны не достигли возраста 10 лет, примирительная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 </w:t>
      </w:r>
    </w:p>
    <w:p w:rsidR="00352CBE" w:rsidRPr="00801338" w:rsidRDefault="00352CBE" w:rsidP="00352CBE">
      <w:pPr>
        <w:pStyle w:val="2"/>
        <w:numPr>
          <w:ilvl w:val="1"/>
          <w:numId w:val="15"/>
        </w:numPr>
        <w:spacing w:after="0" w:line="240" w:lineRule="atLeas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801338">
        <w:rPr>
          <w:rFonts w:ascii="Times New Roman" w:hAnsi="Times New Roman"/>
          <w:color w:val="000000"/>
          <w:sz w:val="24"/>
          <w:szCs w:val="24"/>
        </w:rPr>
        <w:t xml:space="preserve"> Восстановительная  программа  не  может  проводиться  по  фактам  правонарушений,  связанных  с  употреблением  наркотиков  и  крайними  проявлениями  жестокости.  В  восстановительной  программе  не  могут  участвовать  лица,  имеющие  психические  заболевания.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Служба примирения принимает решение о возможности или невозможности </w:t>
      </w:r>
      <w:r w:rsidRPr="00801338">
        <w:rPr>
          <w:rFonts w:ascii="Times New Roman" w:eastAsia="Times New Roman" w:hAnsi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образовательно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Служба</w:t>
      </w:r>
      <w:r w:rsidRPr="00801338">
        <w:rPr>
          <w:rFonts w:ascii="Times New Roman" w:eastAsia="Times New Roman" w:hAnsi="Times New Roman"/>
          <w:color w:val="000000"/>
          <w:spacing w:val="8"/>
          <w:sz w:val="24"/>
          <w:szCs w:val="24"/>
        </w:rPr>
        <w:t xml:space="preserve">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каждом отдельном случае.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Восстановительные программы по разрешению конфликтов и криминальных ситуаций 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 провод</w:t>
      </w:r>
      <w:r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я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тся только в случае согласия конфликтующих сторон на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участие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. При несогласии сторон, им могут быть предложены психологическая помощь или другие существующие в образовательно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организац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ии формы работы.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 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Если действия одной или обеих сторон конфликта могут быть 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необходимо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согласие родителей или их участие во встрече.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Переговоры с родителями и должностными лицами проводит руководитель школьной службы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примирения.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сложных ситуациях (наличие материального ущерба, среди участников есть взрослые или родители, а также в случае криминальной ситуации) руководитель службы примирения принимает участие в восстановительной программе. 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Восстановительная программа по делам, рассматриваемым в КДНиЗП, суде проводится взрослым ведущим восстановительных программ / медиатором. Медиация (или другая восстановительная программа) не отменяет рассмотрения дела в КДНиЗП или суде, но ее результаты и достигнутая договоренность может учитываться при вынесении решения по делу.</w:t>
      </w:r>
    </w:p>
    <w:p w:rsidR="00352CBE" w:rsidRPr="00801338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В случае если примирительная программа планируется, когда дело находится на этапе дознания, следствия или в суде, 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о ее проведении ставится в известность администрация образовательно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 и родители. При необходимости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352CBE" w:rsidRPr="00E21F0A" w:rsidRDefault="00352CBE" w:rsidP="00352CBE">
      <w:pPr>
        <w:pStyle w:val="a5"/>
        <w:widowControl w:val="0"/>
        <w:numPr>
          <w:ilvl w:val="1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2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Ведущий восстановительных программ /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и конфиденциальность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процесса. В этом случае </w:t>
      </w:r>
      <w:r w:rsidRPr="00E21F0A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образовательная организация может использовать иные педагогические технологии либо перенаправить информацию в муниципальную службу примирения. 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Служба примирения помогает определить способ выполнения обязательств, взятых на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может быть оговорено в устном или письменном соглашении.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В случае, если в ходе примирительной программы конфликтующие стороны пришли к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соглашению, достигнутые результаты могут фиксироваться в письменном примирительном договоре или устном соглашении.  Копия договора прилагается к отчету о проведении программы. 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7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передает копию примирительного договора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администрации образовательной организации.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При необходимости служба примирения информирует участников </w:t>
      </w: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восстановительной программы о возможностях других специалистов (социального педагога, педагога-психолога, специалистов учреждений социальной сферы, социально-психологических центров).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9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службы. 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Руководитель службы примирения обеспечивает мониторинг проведенных программ, проведение супервизий со школьниками-медиаторами на соответствие их деятельности принципам восстановительной медиации. 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По согласованию с администрацией 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352CBE" w:rsidRPr="00801338" w:rsidRDefault="00352CBE" w:rsidP="00352CBE">
      <w:pPr>
        <w:widowControl w:val="0"/>
        <w:numPr>
          <w:ilvl w:val="1"/>
          <w:numId w:val="15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 xml:space="preserve">152-ФЗ. </w:t>
      </w:r>
    </w:p>
    <w:p w:rsidR="00352CBE" w:rsidRPr="00801338" w:rsidRDefault="00352CBE" w:rsidP="00352CBE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b/>
          <w:color w:val="000000"/>
          <w:spacing w:val="-14"/>
          <w:sz w:val="24"/>
          <w:szCs w:val="24"/>
        </w:rPr>
        <w:t>6.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801338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Администрация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предоставляет службе примирения 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помещение для сборов и проведения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восстановит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ельных программ, а также возможность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использовать иные ресурсы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(оборудование, оргтехнику, канцелярские принадлежности, средства информации и другие).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Оплата  работы руководителя службы примирения  может осуществляться  из средств фонда оплаты труда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 или из иных источников. 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Поддержка и сопровождение школьной службы примирения может осуществляться силами муниципальных служб примирения,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Администрация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поддерживает участие руководителя и участников службы примирения в совещаниях, собраниях сообществ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ведущих восстановительных программ /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медиаторов, супервизиях и в повышении их квалификации.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Служба примирения  в рамках своей компетенции взаимодействует с  педагогом-психологом, социальным педагогом и другими специалистами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Должностные лица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оказывают службе примирения содействие в распространении информации о деятельности службы среди педагогов, родителей  и учащихся (воспитанников).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Администрация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я содействует службе примирения в организации взаимодействия с педагогами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 случае если стороны согласились на примирительную встречу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В случае если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восстанови</w:t>
      </w:r>
      <w:r w:rsidRPr="0080133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тельная программа проводилась по факту, по которому возбуждено 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уголовное дело, администрация образовательно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может ходатайствовать о приобщении к </w:t>
      </w:r>
      <w:r w:rsidRPr="00801338">
        <w:rPr>
          <w:rFonts w:ascii="Times New Roman" w:eastAsia="Times New Roman" w:hAnsi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 w:rsidRPr="00801338">
        <w:rPr>
          <w:rFonts w:ascii="Times New Roman" w:eastAsia="Times New Roman" w:hAnsi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иных действий, направленных на заглаживание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участниками образовательного процесса с целью предоставления возможности участия в примирительных встречах большему числу желающих.</w:t>
      </w:r>
      <w:r w:rsidRPr="00801338">
        <w:rPr>
          <w:rFonts w:ascii="Arial" w:hAnsi="Arial"/>
          <w:sz w:val="24"/>
        </w:rPr>
        <w:t xml:space="preserve"> </w:t>
      </w:r>
    </w:p>
    <w:p w:rsidR="00352CBE" w:rsidRPr="00801338" w:rsidRDefault="00352CBE" w:rsidP="00352CBE">
      <w:pPr>
        <w:widowControl w:val="0"/>
        <w:numPr>
          <w:ilvl w:val="0"/>
          <w:numId w:val="1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0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352CBE" w:rsidRPr="00801338" w:rsidRDefault="00352CBE" w:rsidP="00352CB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after="144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</w:p>
    <w:p w:rsidR="00352CBE" w:rsidRPr="00801338" w:rsidRDefault="00352CBE" w:rsidP="00352CBE">
      <w:pPr>
        <w:shd w:val="clear" w:color="auto" w:fill="FFFFFF"/>
        <w:tabs>
          <w:tab w:val="left" w:pos="370"/>
        </w:tabs>
        <w:spacing w:before="60" w:afterLines="60" w:after="144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801338">
        <w:rPr>
          <w:rFonts w:ascii="Times New Roman" w:eastAsia="Times New Roman" w:hAnsi="Times New Roman"/>
          <w:b/>
          <w:color w:val="000000"/>
          <w:spacing w:val="-15"/>
          <w:sz w:val="24"/>
          <w:szCs w:val="24"/>
        </w:rPr>
        <w:t>7.</w:t>
      </w:r>
      <w:r w:rsidRPr="00801338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Pr="00801338">
        <w:rPr>
          <w:rFonts w:ascii="Times New Roman" w:eastAsia="Times New Roman" w:hAnsi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352CBE" w:rsidRPr="00801338" w:rsidRDefault="00352CBE" w:rsidP="00352CBE">
      <w:pPr>
        <w:widowControl w:val="0"/>
        <w:numPr>
          <w:ilvl w:val="0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3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352CBE" w:rsidRPr="00801338" w:rsidRDefault="00352CBE" w:rsidP="00352CB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образовательно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й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организации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по предложению службы примирения, управляющего совета или органов </w:t>
      </w: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lastRenderedPageBreak/>
        <w:t>школьного самоуправления по мере необходимости.</w:t>
      </w:r>
    </w:p>
    <w:p w:rsidR="00352CBE" w:rsidRPr="00801338" w:rsidRDefault="00352CBE" w:rsidP="00352CBE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/>
          <w:color w:val="000000"/>
          <w:spacing w:val="-11"/>
          <w:sz w:val="24"/>
          <w:szCs w:val="24"/>
        </w:rPr>
      </w:pPr>
      <w:r w:rsidRPr="0080133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Вносимые изменения не должны противоречить «Стандартам восстановительной медиации». </w:t>
      </w: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352CB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C5295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C5295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C5295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C5295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p w:rsidR="002E58BB" w:rsidRDefault="002E58BB" w:rsidP="00C5295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i w:val="0"/>
        </w:rPr>
      </w:pPr>
    </w:p>
    <w:sectPr w:rsidR="002E58BB" w:rsidSect="00352CBE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36" w:rsidRDefault="00255336" w:rsidP="002E58BB">
      <w:pPr>
        <w:spacing w:after="0" w:line="240" w:lineRule="auto"/>
      </w:pPr>
      <w:r>
        <w:separator/>
      </w:r>
    </w:p>
  </w:endnote>
  <w:endnote w:type="continuationSeparator" w:id="0">
    <w:p w:rsidR="00255336" w:rsidRDefault="00255336" w:rsidP="002E5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36" w:rsidRDefault="00255336" w:rsidP="002E58BB">
      <w:pPr>
        <w:spacing w:after="0" w:line="240" w:lineRule="auto"/>
      </w:pPr>
      <w:r>
        <w:separator/>
      </w:r>
    </w:p>
  </w:footnote>
  <w:footnote w:type="continuationSeparator" w:id="0">
    <w:p w:rsidR="00255336" w:rsidRDefault="00255336" w:rsidP="002E5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D29"/>
    <w:multiLevelType w:val="hybridMultilevel"/>
    <w:tmpl w:val="A3CA1846"/>
    <w:lvl w:ilvl="0" w:tplc="8CAAD8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364774"/>
    <w:multiLevelType w:val="multilevel"/>
    <w:tmpl w:val="BE4CE0D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2FD364BF"/>
    <w:multiLevelType w:val="hybridMultilevel"/>
    <w:tmpl w:val="8FF6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B77D2"/>
    <w:multiLevelType w:val="multilevel"/>
    <w:tmpl w:val="27567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F47F1"/>
    <w:multiLevelType w:val="hybridMultilevel"/>
    <w:tmpl w:val="6BB6AA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5C55137"/>
    <w:multiLevelType w:val="hybridMultilevel"/>
    <w:tmpl w:val="AB1A8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D2570F1"/>
    <w:multiLevelType w:val="multilevel"/>
    <w:tmpl w:val="8598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9"/>
  </w:num>
  <w:num w:numId="5">
    <w:abstractNumId w:val="15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10"/>
    <w:lvlOverride w:ilvl="0">
      <w:startOverride w:val="1"/>
    </w:lvlOverride>
  </w:num>
  <w:num w:numId="10">
    <w:abstractNumId w:val="12"/>
    <w:lvlOverride w:ilvl="0">
      <w:startOverride w:val="2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4"/>
  </w:num>
  <w:num w:numId="14">
    <w:abstractNumId w:val="2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2B"/>
    <w:rsid w:val="00097F2F"/>
    <w:rsid w:val="000A122B"/>
    <w:rsid w:val="000F5CD7"/>
    <w:rsid w:val="00255336"/>
    <w:rsid w:val="002E58BB"/>
    <w:rsid w:val="003435AB"/>
    <w:rsid w:val="00352CBE"/>
    <w:rsid w:val="005C4A5D"/>
    <w:rsid w:val="00790E73"/>
    <w:rsid w:val="00B224B2"/>
    <w:rsid w:val="00C43532"/>
    <w:rsid w:val="00C5295E"/>
    <w:rsid w:val="00E011A0"/>
    <w:rsid w:val="00F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1156"/>
  <w15:docId w15:val="{C55D625B-C01E-41A7-8AAD-34D99C0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F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1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12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A1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20"/>
    <w:qFormat/>
    <w:rsid w:val="000A122B"/>
    <w:rPr>
      <w:i/>
      <w:iCs/>
    </w:rPr>
  </w:style>
  <w:style w:type="paragraph" w:styleId="a5">
    <w:name w:val="List Paragraph"/>
    <w:basedOn w:val="a"/>
    <w:qFormat/>
    <w:rsid w:val="000A122B"/>
    <w:pPr>
      <w:ind w:left="720"/>
      <w:contextualSpacing/>
    </w:pPr>
  </w:style>
  <w:style w:type="paragraph" w:customStyle="1" w:styleId="Default">
    <w:name w:val="Default"/>
    <w:rsid w:val="00C529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">
    <w:name w:val="Body Text 2"/>
    <w:basedOn w:val="a"/>
    <w:link w:val="20"/>
    <w:semiHidden/>
    <w:unhideWhenUsed/>
    <w:rsid w:val="00352CBE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352CBE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2E58B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E58BB"/>
  </w:style>
  <w:style w:type="paragraph" w:styleId="a8">
    <w:name w:val="footnote text"/>
    <w:basedOn w:val="a"/>
    <w:link w:val="a9"/>
    <w:rsid w:val="002E58B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9">
    <w:name w:val="Текст сноски Знак"/>
    <w:link w:val="a8"/>
    <w:rsid w:val="002E58B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rsid w:val="002E58BB"/>
    <w:rPr>
      <w:vertAlign w:val="superscript"/>
    </w:rPr>
  </w:style>
  <w:style w:type="character" w:customStyle="1" w:styleId="11">
    <w:name w:val="Заголовок №1"/>
    <w:link w:val="110"/>
    <w:rsid w:val="000F5CD7"/>
    <w:rPr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rsid w:val="000F5CD7"/>
    <w:pPr>
      <w:shd w:val="clear" w:color="auto" w:fill="FFFFFF"/>
      <w:spacing w:before="300" w:after="0" w:line="312" w:lineRule="exact"/>
      <w:jc w:val="center"/>
      <w:outlineLvl w:val="0"/>
    </w:pPr>
    <w:rPr>
      <w:sz w:val="26"/>
      <w:szCs w:val="26"/>
      <w:lang w:eastAsia="ru-RU"/>
    </w:rPr>
  </w:style>
  <w:style w:type="paragraph" w:styleId="ab">
    <w:name w:val="No Spacing"/>
    <w:uiPriority w:val="1"/>
    <w:qFormat/>
    <w:rsid w:val="000F5CD7"/>
    <w:rPr>
      <w:rFonts w:eastAsia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22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24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dc:description/>
  <cp:lastModifiedBy>DSE</cp:lastModifiedBy>
  <cp:revision>1</cp:revision>
  <cp:lastPrinted>2023-02-17T08:53:00Z</cp:lastPrinted>
  <dcterms:created xsi:type="dcterms:W3CDTF">2023-02-17T08:24:00Z</dcterms:created>
  <dcterms:modified xsi:type="dcterms:W3CDTF">2023-02-17T08:59:00Z</dcterms:modified>
</cp:coreProperties>
</file>